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11</w:t>
      </w:r>
      <w:r w:rsidRPr="00D41A81">
        <w:rPr>
          <w:sz w:val="28"/>
          <w:szCs w:val="28"/>
        </w:rPr>
        <w:t xml:space="preserve"> Зеркальные антенны. Общие сведения и принципы действия.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11.1 Преобразование сферической и цилиндрической волны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плоские при помощи зеркал.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11.2 Геометрические характеристики и основные свойства параболоидного зеркала.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11.3 Методы расчета поля излучения.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11. Зеркальные антенны. Общие сведения и принципы действия.</w:t>
      </w:r>
    </w:p>
    <w:p w:rsidR="00355BA3" w:rsidRPr="00D41A81" w:rsidRDefault="00355BA3" w:rsidP="00355BA3">
      <w:pPr>
        <w:rPr>
          <w:b/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Зеркальными антеннами называются антенны, у которых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формируется в результате отражения электромагнитной волны от металлической поверхности специального профиля.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Источником электромагнитной волны обычно служит какая-нибудь небольшая элементарная антенна, называемая в этом случае облучателем зеркала или просто облучателем.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Зеркало и облучатель являются основными элементами зеркальной антенны.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Зеркало обычно изготавливается из алюминиевых сплавов. Иногда  для уменьшения парусности зеркало делается не сплошным, а решетчатым.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Наиболее распространенным является зеркала в виде параболоида вращения, усеченного параболоида, параболического цилиндра или цилиндра специальной формы.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10965" cy="3629660"/>
            <wp:effectExtent l="19050" t="0" r="0" b="0"/>
            <wp:docPr id="1" name="Рисунок 1" descr="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3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0965" cy="362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Рис. 74.   Основные типы зеркальных антенн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262755" cy="2377440"/>
            <wp:effectExtent l="19050" t="0" r="4445" b="0"/>
            <wp:docPr id="2" name="Рисунок 2" descr="336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36-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755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Рис. 75.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Рассмотрим принцип действия зеркальных антенн. Электромагнитная волна, излученная, достигнув проводящей поверхности зеркала, наводит на ней токи, которые создают вторичные поля, обычно называемые полями отраженной волны.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того чтобы на зеркало попала основная часть излученной электромагнитной энергии, облучатель должен излучать только в одну полусферу, в направлении зеркала, то есть должен быть однонаправленным. 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антенны </w:t>
      </w:r>
      <w:r w:rsidRPr="00D41A81">
        <w:rPr>
          <w:position w:val="-14"/>
          <w:sz w:val="28"/>
          <w:szCs w:val="28"/>
        </w:rPr>
        <w:object w:dxaOrig="4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18.85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 обычно имеет плоский фронт для получения острой ДН  либо фронт, обеспечивающий получение диаграммы специальной формы (например, типа </w:t>
      </w:r>
      <w:r w:rsidRPr="00D41A81">
        <w:rPr>
          <w:sz w:val="28"/>
          <w:szCs w:val="28"/>
          <w:lang w:val="en-US"/>
        </w:rPr>
        <w:t>cosec</w:t>
      </w:r>
      <w:r w:rsidRPr="00D41A81">
        <w:rPr>
          <w:position w:val="-6"/>
          <w:sz w:val="28"/>
          <w:szCs w:val="28"/>
        </w:rPr>
        <w:object w:dxaOrig="240" w:dyaOrig="279">
          <v:shape id="_x0000_i1026" type="#_x0000_t75" style="width:12.2pt;height:14.4pt" fillcolor="window">
            <v:imagedata r:id="rId7" o:title=""/>
          </v:shape>
        </w:object>
      </w:r>
      <w:r w:rsidRPr="00D41A81">
        <w:rPr>
          <w:sz w:val="28"/>
          <w:szCs w:val="28"/>
        </w:rPr>
        <w:t xml:space="preserve">). </w:t>
      </w:r>
      <w:proofErr w:type="gramStart"/>
      <w:r w:rsidRPr="00D41A81">
        <w:rPr>
          <w:sz w:val="28"/>
          <w:szCs w:val="28"/>
        </w:rPr>
        <w:t>На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780" w:dyaOrig="279">
          <v:shape id="_x0000_i1027" type="#_x0000_t75" style="width:38.75pt;height:14.4pt" fillcolor="window">
            <v:imagedata r:id="rId8" o:title=""/>
          </v:shape>
        </w:object>
      </w:r>
      <w:r w:rsidRPr="00D41A81">
        <w:rPr>
          <w:sz w:val="28"/>
          <w:szCs w:val="28"/>
        </w:rPr>
        <w:t xml:space="preserve">и </w:t>
      </w:r>
      <w:proofErr w:type="gramStart"/>
      <w:r w:rsidRPr="00D41A81">
        <w:rPr>
          <w:sz w:val="28"/>
          <w:szCs w:val="28"/>
        </w:rPr>
        <w:t>диаметром</w:t>
      </w:r>
      <w:proofErr w:type="gramEnd"/>
      <w:r w:rsidRPr="00D41A81">
        <w:rPr>
          <w:sz w:val="28"/>
          <w:szCs w:val="28"/>
        </w:rPr>
        <w:t xml:space="preserve"> зеркала волна становится сферической.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000" w:dyaOrig="480">
          <v:shape id="_x0000_i1028" type="#_x0000_t75" style="width:99.7pt;height:24.35pt" fillcolor="window">
            <v:imagedata r:id="rId9" o:title=""/>
          </v:shape>
        </w:obje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820" w:dyaOrig="340">
          <v:shape id="_x0000_i1029" type="#_x0000_t75" style="width:41pt;height:16.6pt" fillcolor="window">
            <v:imagedata r:id="rId10" o:title=""/>
          </v:shape>
        </w:object>
      </w:r>
      <w:r w:rsidRPr="00D41A81">
        <w:rPr>
          <w:sz w:val="28"/>
          <w:szCs w:val="28"/>
        </w:rPr>
        <w:t xml:space="preserve">  – </w:t>
      </w:r>
      <w:proofErr w:type="gramStart"/>
      <w:r w:rsidRPr="00D41A81">
        <w:rPr>
          <w:sz w:val="28"/>
          <w:szCs w:val="28"/>
        </w:rPr>
        <w:t>нормированная</w:t>
      </w:r>
      <w:proofErr w:type="gramEnd"/>
      <w:r w:rsidRPr="00D41A81">
        <w:rPr>
          <w:sz w:val="28"/>
          <w:szCs w:val="28"/>
        </w:rPr>
        <w:t xml:space="preserve"> ДН сформированная зеркалом.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11.1 Преобразование сферической и цилиндрической волны </w:t>
      </w:r>
      <w:proofErr w:type="gramStart"/>
      <w:r w:rsidRPr="00D41A81">
        <w:rPr>
          <w:b/>
          <w:sz w:val="28"/>
          <w:szCs w:val="28"/>
        </w:rPr>
        <w:t>в</w:t>
      </w:r>
      <w:proofErr w:type="gramEnd"/>
      <w:r w:rsidRPr="00D41A81">
        <w:rPr>
          <w:b/>
          <w:sz w:val="28"/>
          <w:szCs w:val="28"/>
        </w:rPr>
        <w:t xml:space="preserve"> плоские при помощи зеркал.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Необходимо определить какую форму должно иметь зеркало для преобразования сферической и цилиндрической волны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плоскую.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Решение этой задачи приведем с использованием метода геометрической оптики.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355BA3" w:rsidRPr="00D41A81" w:rsidRDefault="00355BA3" w:rsidP="00355BA3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082165" cy="1899285"/>
            <wp:effectExtent l="19050" t="0" r="0" b="0"/>
            <wp:docPr id="8" name="Рисунок 8" descr="33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336-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189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BA3" w:rsidRPr="00D41A81" w:rsidRDefault="00355BA3" w:rsidP="00355BA3">
      <w:pPr>
        <w:rPr>
          <w:noProof/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Рис. 76.   К выводу уравнения профиля зеркала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540" w:dyaOrig="320">
          <v:shape id="_x0000_i1030" type="#_x0000_t75" style="width:127.4pt;height:15.5pt" fillcolor="window">
            <v:imagedata r:id="rId12" o:title=""/>
          </v:shape>
        </w:object>
      </w:r>
      <w:r w:rsidRPr="00D41A81">
        <w:rPr>
          <w:sz w:val="28"/>
          <w:szCs w:val="28"/>
        </w:rPr>
        <w:tab/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939" w:dyaOrig="320">
          <v:shape id="_x0000_i1031" type="#_x0000_t75" style="width:97.5pt;height:15.5pt" fillcolor="window">
            <v:imagedata r:id="rId13" o:title=""/>
          </v:shape>
        </w:obje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380" w:dyaOrig="320">
          <v:shape id="_x0000_i1032" type="#_x0000_t75" style="width:68.7pt;height:15.5pt" fillcolor="window">
            <v:imagedata r:id="rId14" o:title=""/>
          </v:shape>
        </w:obje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939" w:dyaOrig="320">
          <v:shape id="_x0000_i1033" type="#_x0000_t75" style="width:97.5pt;height:15.5pt" fillcolor="window">
            <v:imagedata r:id="rId15" o:title=""/>
          </v:shape>
        </w:obje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780" w:dyaOrig="320">
          <v:shape id="_x0000_i1034" type="#_x0000_t75" style="width:138.45pt;height:15.5pt" fillcolor="window">
            <v:imagedata r:id="rId16" o:title=""/>
          </v:shape>
        </w:obje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64"/>
          <w:sz w:val="28"/>
          <w:szCs w:val="28"/>
        </w:rPr>
        <w:object w:dxaOrig="2620" w:dyaOrig="1040">
          <v:shape id="_x0000_i1035" type="#_x0000_t75" style="width:130.7pt;height:52.05pt" fillcolor="window">
            <v:imagedata r:id="rId17" o:title=""/>
          </v:shape>
        </w:object>
      </w:r>
      <w:r w:rsidRPr="00D41A81">
        <w:rPr>
          <w:sz w:val="28"/>
          <w:szCs w:val="28"/>
        </w:rPr>
        <w:t xml:space="preserve">  – Уравнение параболы в полярной системе координат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Следовательно, поверхность зеркала должна быть поверхностью параболоида вращения, образованного вращением параболы вокруг оси </w:t>
      </w:r>
      <w:r w:rsidRPr="00D41A81">
        <w:rPr>
          <w:sz w:val="28"/>
          <w:szCs w:val="28"/>
          <w:lang w:val="en-US"/>
        </w:rPr>
        <w:t>z</w:t>
      </w:r>
      <w:r w:rsidRPr="00D41A81">
        <w:rPr>
          <w:sz w:val="28"/>
          <w:szCs w:val="28"/>
        </w:rPr>
        <w:t xml:space="preserve">. 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Точеный источник сферической волны должен помещаться в фокусе </w:t>
      </w:r>
      <w:r w:rsidRPr="00D41A81">
        <w:rPr>
          <w:sz w:val="28"/>
          <w:szCs w:val="28"/>
          <w:lang w:val="en-US"/>
        </w:rPr>
        <w:t>F</w:t>
      </w:r>
      <w:r w:rsidRPr="00D41A81">
        <w:rPr>
          <w:sz w:val="28"/>
          <w:szCs w:val="28"/>
        </w:rPr>
        <w:t xml:space="preserve"> параболоида. Двойное фокусное расстояние </w:t>
      </w:r>
      <w:smartTag w:uri="urn:schemas-microsoft-com:office:smarttags" w:element="metricconverter">
        <w:smartTagPr>
          <w:attr w:name="ProductID" w:val="2f"/>
        </w:smartTagPr>
        <w:r w:rsidRPr="00D41A81">
          <w:rPr>
            <w:sz w:val="28"/>
            <w:szCs w:val="28"/>
          </w:rPr>
          <w:t>2</w:t>
        </w:r>
        <w:r w:rsidRPr="00D41A81">
          <w:rPr>
            <w:i/>
            <w:sz w:val="28"/>
            <w:szCs w:val="28"/>
            <w:lang w:val="en-US"/>
          </w:rPr>
          <w:t>f</w:t>
        </w:r>
      </w:smartTag>
      <w:r w:rsidRPr="00D41A81">
        <w:rPr>
          <w:i/>
          <w:sz w:val="28"/>
          <w:szCs w:val="28"/>
          <w:lang w:val="en-US"/>
        </w:rPr>
        <w:t xml:space="preserve"> </w:t>
      </w:r>
      <w:r w:rsidRPr="00D41A81">
        <w:rPr>
          <w:sz w:val="28"/>
          <w:szCs w:val="28"/>
        </w:rPr>
        <w:t xml:space="preserve">называют параметром параболоида. Обозначим </w:t>
      </w:r>
      <w:r w:rsidRPr="00D41A81">
        <w:rPr>
          <w:position w:val="-10"/>
          <w:sz w:val="28"/>
          <w:szCs w:val="28"/>
        </w:rPr>
        <w:object w:dxaOrig="780" w:dyaOrig="320">
          <v:shape id="_x0000_i1036" type="#_x0000_t75" style="width:38.75pt;height:15.5pt" fillcolor="window">
            <v:imagedata r:id="rId18" o:title=""/>
          </v:shape>
        </w:object>
      </w:r>
      <w:r w:rsidRPr="00D41A81">
        <w:rPr>
          <w:sz w:val="28"/>
          <w:szCs w:val="28"/>
        </w:rPr>
        <w:t>. Тогда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1380" w:dyaOrig="660">
          <v:shape id="_x0000_i1037" type="#_x0000_t75" style="width:68.7pt;height:33.25pt" fillcolor="window">
            <v:imagedata r:id="rId19" o:title=""/>
          </v:shape>
        </w:obje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Приведенные выкладки полностью применимы и для нахождения профиля зеркала, преобразующего цилиндрическую волну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плоскую.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Очевидно, в этом случае поверхность зеркала должна быть не  параболоидом вращения, а параболическим цилиндром, и линейный облучатель, являющийся источником цилиндрической волны,  должен располагаться вдоль фокальной плоскости зеркала.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b/>
          <w:sz w:val="28"/>
          <w:szCs w:val="28"/>
        </w:rPr>
      </w:pPr>
    </w:p>
    <w:p w:rsidR="00355BA3" w:rsidRPr="00D41A81" w:rsidRDefault="00355BA3" w:rsidP="00355BA3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11.2 Геометрические характеристики и основные свойства параболоидного зеркала.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Основные свойства параболоида:</w:t>
      </w:r>
    </w:p>
    <w:p w:rsidR="00355BA3" w:rsidRPr="00D41A81" w:rsidRDefault="00355BA3" w:rsidP="00355BA3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lastRenderedPageBreak/>
        <w:t xml:space="preserve">Нормаль к поверхности параболоида  в любой точке </w:t>
      </w:r>
      <w:r w:rsidRPr="00D41A81">
        <w:rPr>
          <w:position w:val="-10"/>
          <w:sz w:val="28"/>
          <w:szCs w:val="28"/>
        </w:rPr>
        <w:object w:dxaOrig="1120" w:dyaOrig="340">
          <v:shape id="_x0000_i1038" type="#_x0000_t75" style="width:56.5pt;height:16.6pt" fillcolor="window">
            <v:imagedata r:id="rId20" o:title=""/>
          </v:shape>
        </w:object>
      </w:r>
      <w:r w:rsidRPr="00D41A81">
        <w:rPr>
          <w:sz w:val="28"/>
          <w:szCs w:val="28"/>
        </w:rPr>
        <w:t xml:space="preserve"> лежит в плоскости, содержащей ось </w:t>
      </w:r>
      <w:r w:rsidRPr="00D41A81">
        <w:rPr>
          <w:sz w:val="28"/>
          <w:szCs w:val="28"/>
          <w:lang w:val="en-US"/>
        </w:rPr>
        <w:t>z</w:t>
      </w:r>
      <w:r w:rsidRPr="00D41A81">
        <w:rPr>
          <w:sz w:val="28"/>
          <w:szCs w:val="28"/>
        </w:rPr>
        <w:t xml:space="preserve">, и составляет угол </w:t>
      </w:r>
      <w:r w:rsidRPr="00D41A81">
        <w:rPr>
          <w:position w:val="-24"/>
          <w:sz w:val="28"/>
          <w:szCs w:val="28"/>
        </w:rPr>
        <w:object w:dxaOrig="279" w:dyaOrig="620">
          <v:shape id="_x0000_i1039" type="#_x0000_t75" style="width:14.4pt;height:31pt" fillcolor="window">
            <v:imagedata r:id="rId21" o:title=""/>
          </v:shape>
        </w:object>
      </w:r>
      <w:r w:rsidRPr="00D41A81">
        <w:rPr>
          <w:sz w:val="28"/>
          <w:szCs w:val="28"/>
        </w:rPr>
        <w:t xml:space="preserve"> с прямой, соединяющей эту точку с фокусом </w:t>
      </w:r>
      <w:r w:rsidRPr="00D41A81">
        <w:rPr>
          <w:sz w:val="28"/>
          <w:szCs w:val="28"/>
          <w:lang w:val="en-US"/>
        </w:rPr>
        <w:t>F</w:t>
      </w:r>
      <w:r w:rsidRPr="00D41A81">
        <w:rPr>
          <w:sz w:val="28"/>
          <w:szCs w:val="28"/>
        </w:rPr>
        <w:t>.</w:t>
      </w:r>
      <w:proofErr w:type="gramEnd"/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Любое сечение параболоида плоскостью, содержащей ось </w:t>
      </w:r>
      <w:r w:rsidRPr="00D41A81">
        <w:rPr>
          <w:sz w:val="28"/>
          <w:szCs w:val="28"/>
          <w:lang w:val="en-US"/>
        </w:rPr>
        <w:t>z</w:t>
      </w:r>
      <w:r w:rsidRPr="00D41A81">
        <w:rPr>
          <w:sz w:val="28"/>
          <w:szCs w:val="28"/>
        </w:rPr>
        <w:t xml:space="preserve">, является параболой с фокусом в точке </w:t>
      </w:r>
      <w:r w:rsidRPr="00D41A81">
        <w:rPr>
          <w:sz w:val="28"/>
          <w:szCs w:val="28"/>
          <w:lang w:val="en-US"/>
        </w:rPr>
        <w:t>F</w:t>
      </w:r>
      <w:r w:rsidRPr="00D41A81">
        <w:rPr>
          <w:sz w:val="28"/>
          <w:szCs w:val="28"/>
        </w:rPr>
        <w:t xml:space="preserve">. Кривая, получающаяся при сечении параболоида плоскостью, параллельной оси </w:t>
      </w:r>
      <w:r w:rsidRPr="00D41A81">
        <w:rPr>
          <w:sz w:val="28"/>
          <w:szCs w:val="28"/>
          <w:lang w:val="en-US"/>
        </w:rPr>
        <w:t>z</w:t>
      </w:r>
      <w:r w:rsidRPr="00D41A81">
        <w:rPr>
          <w:sz w:val="28"/>
          <w:szCs w:val="28"/>
        </w:rPr>
        <w:t xml:space="preserve">, является также параболой  с тем же фокусным расстоянием </w:t>
      </w:r>
      <w:r w:rsidRPr="00D41A81">
        <w:rPr>
          <w:i/>
          <w:sz w:val="28"/>
          <w:szCs w:val="28"/>
          <w:lang w:val="en-US"/>
        </w:rPr>
        <w:t>f</w:t>
      </w:r>
      <w:r w:rsidRPr="00D41A81">
        <w:rPr>
          <w:sz w:val="28"/>
          <w:szCs w:val="28"/>
        </w:rPr>
        <w:t xml:space="preserve">. 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24075" cy="3263900"/>
            <wp:effectExtent l="19050" t="0" r="9525" b="0"/>
            <wp:docPr id="19" name="Рисунок 19" descr="337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337-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326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Рис. 77.   Траектория падающих и отраженных от параболоида лучей.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Из первого свойства следует, что для анализа вопросов отражения волн от поверхности зеркала и наведения в них на нем токов, можно ограничится рассмотрением любого сечения зеркала плоскостью проходящую через ось </w:t>
      </w:r>
      <w:r w:rsidRPr="00D41A81">
        <w:rPr>
          <w:sz w:val="28"/>
          <w:szCs w:val="28"/>
          <w:lang w:val="en-US"/>
        </w:rPr>
        <w:t>z</w:t>
      </w:r>
      <w:r w:rsidRPr="00D41A81">
        <w:rPr>
          <w:sz w:val="28"/>
          <w:szCs w:val="28"/>
        </w:rPr>
        <w:t>, либо параллельную ей.</w:t>
      </w:r>
      <w:proofErr w:type="gramEnd"/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Кроме того, из второго свойства следует, что для контроля точности изготавливается параболоида достаточно иметь только один шаблон.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В заключении приведем некоторые определения и соотношения, характеризующие параболическое зеркало.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Поверхность, ограниченная кромкой параболоида и плоскостью  </w:t>
      </w:r>
      <w:r w:rsidRPr="00D41A81">
        <w:rPr>
          <w:position w:val="-12"/>
          <w:sz w:val="28"/>
          <w:szCs w:val="28"/>
        </w:rPr>
        <w:object w:dxaOrig="620" w:dyaOrig="360">
          <v:shape id="_x0000_i1040" type="#_x0000_t75" style="width:31pt;height:17.7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называется </w:t>
      </w:r>
      <w:proofErr w:type="spellStart"/>
      <w:r w:rsidRPr="00D41A81">
        <w:rPr>
          <w:sz w:val="28"/>
          <w:szCs w:val="28"/>
        </w:rPr>
        <w:t>раскрывом</w:t>
      </w:r>
      <w:proofErr w:type="spellEnd"/>
      <w:r w:rsidRPr="00D41A81">
        <w:rPr>
          <w:sz w:val="28"/>
          <w:szCs w:val="28"/>
        </w:rPr>
        <w:t xml:space="preserve"> зеркала.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800860" cy="2180590"/>
            <wp:effectExtent l="19050" t="0" r="8890" b="0"/>
            <wp:docPr id="21" name="Рисунок 21" descr="33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337-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860" cy="218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>Рис. 78.   Геометрические характеристики параболоидного зеркала.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00" w:dyaOrig="360">
          <v:shape id="_x0000_i1041" type="#_x0000_t75" style="width:15.5pt;height:17.7pt" fillcolor="window">
            <v:imagedata r:id="rId25" o:title=""/>
          </v:shape>
        </w:object>
      </w:r>
      <w:r w:rsidRPr="00D41A81">
        <w:rPr>
          <w:sz w:val="28"/>
          <w:szCs w:val="28"/>
        </w:rPr>
        <w:t xml:space="preserve">  –  радиус </w:t>
      </w:r>
      <w:proofErr w:type="spellStart"/>
      <w:r w:rsidRPr="00D41A81">
        <w:rPr>
          <w:sz w:val="28"/>
          <w:szCs w:val="28"/>
        </w:rPr>
        <w:t>раскрыва</w:t>
      </w:r>
      <w:proofErr w:type="spellEnd"/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440" w:dyaOrig="360">
          <v:shape id="_x0000_i1042" type="#_x0000_t75" style="width:22.15pt;height:17.7pt" fillcolor="window">
            <v:imagedata r:id="rId26" o:title=""/>
          </v:shape>
        </w:object>
      </w:r>
      <w:r w:rsidRPr="00D41A81">
        <w:rPr>
          <w:sz w:val="28"/>
          <w:szCs w:val="28"/>
        </w:rPr>
        <w:t xml:space="preserve"> – угол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зеркала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Форму зеркала удобно характеризовать либо   </w:t>
      </w:r>
      <w:r w:rsidRPr="00D41A81">
        <w:rPr>
          <w:position w:val="-22"/>
          <w:sz w:val="28"/>
          <w:szCs w:val="28"/>
        </w:rPr>
        <w:object w:dxaOrig="1359" w:dyaOrig="580">
          <v:shape id="_x0000_i1043" type="#_x0000_t75" style="width:67.55pt;height:28.8pt" fillcolor="window">
            <v:imagedata r:id="rId27" o:title=""/>
          </v:shape>
        </w:object>
      </w:r>
      <w:r w:rsidRPr="00D41A81">
        <w:rPr>
          <w:sz w:val="28"/>
          <w:szCs w:val="28"/>
        </w:rPr>
        <w:t xml:space="preserve">, либо величиной половины угла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</w:rPr>
        <w:object w:dxaOrig="300" w:dyaOrig="360">
          <v:shape id="_x0000_i1044" type="#_x0000_t75" style="width:15.5pt;height:17.7pt" fillcolor="window">
            <v:imagedata r:id="rId28" o:title=""/>
          </v:shape>
        </w:object>
      </w:r>
      <w:r w:rsidRPr="00D41A81">
        <w:rPr>
          <w:sz w:val="28"/>
          <w:szCs w:val="28"/>
        </w:rPr>
        <w:t>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11.3 Методы расчета поля излучения.</w:t>
      </w:r>
    </w:p>
    <w:p w:rsidR="00355BA3" w:rsidRPr="00D41A81" w:rsidRDefault="00355BA3" w:rsidP="00355BA3">
      <w:pPr>
        <w:rPr>
          <w:b/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Расчет электромагнитного поля излучения зеркальных антенн может </w:t>
      </w:r>
      <w:proofErr w:type="gramStart"/>
      <w:r w:rsidRPr="00D41A81">
        <w:rPr>
          <w:sz w:val="28"/>
          <w:szCs w:val="28"/>
        </w:rPr>
        <w:t>производится</w:t>
      </w:r>
      <w:proofErr w:type="gramEnd"/>
      <w:r w:rsidRPr="00D41A81">
        <w:rPr>
          <w:sz w:val="28"/>
          <w:szCs w:val="28"/>
        </w:rPr>
        <w:t xml:space="preserve"> двумя методами.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  <w:u w:val="single"/>
        </w:rPr>
        <w:t xml:space="preserve">1. </w:t>
      </w:r>
      <w:proofErr w:type="gramStart"/>
      <w:r w:rsidRPr="00D41A81">
        <w:rPr>
          <w:sz w:val="28"/>
          <w:szCs w:val="28"/>
          <w:u w:val="single"/>
        </w:rPr>
        <w:t>Метод</w:t>
      </w:r>
      <w:proofErr w:type="gramEnd"/>
      <w:r w:rsidRPr="00D41A81">
        <w:rPr>
          <w:sz w:val="28"/>
          <w:szCs w:val="28"/>
          <w:u w:val="single"/>
        </w:rPr>
        <w:t xml:space="preserve"> называемый </w:t>
      </w:r>
      <w:proofErr w:type="spellStart"/>
      <w:r w:rsidRPr="00D41A81">
        <w:rPr>
          <w:sz w:val="28"/>
          <w:szCs w:val="28"/>
          <w:u w:val="single"/>
        </w:rPr>
        <w:t>апертурным</w:t>
      </w:r>
      <w:proofErr w:type="spellEnd"/>
      <w:r w:rsidRPr="00D41A81">
        <w:rPr>
          <w:sz w:val="28"/>
          <w:szCs w:val="28"/>
        </w:rPr>
        <w:t xml:space="preserve">: состоит в том, что первоначально находится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зеркала (в апертуре), а затем, путем использования принципа эквивалентных токов, находится поле излучения, создаваемое этим </w:t>
      </w:r>
      <w:proofErr w:type="spellStart"/>
      <w:r w:rsidRPr="00D41A81">
        <w:rPr>
          <w:sz w:val="28"/>
          <w:szCs w:val="28"/>
        </w:rPr>
        <w:t>раскрывом</w:t>
      </w:r>
      <w:proofErr w:type="spellEnd"/>
      <w:r w:rsidRPr="00D41A81">
        <w:rPr>
          <w:sz w:val="28"/>
          <w:szCs w:val="28"/>
        </w:rPr>
        <w:t>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находится с помощью законов геометрической оптики, т.е. на основе представлений о </w:t>
      </w:r>
      <w:proofErr w:type="gramStart"/>
      <w:r w:rsidRPr="00D41A81">
        <w:rPr>
          <w:sz w:val="28"/>
          <w:szCs w:val="28"/>
        </w:rPr>
        <w:t>падающим</w:t>
      </w:r>
      <w:proofErr w:type="gramEnd"/>
      <w:r w:rsidRPr="00D41A81">
        <w:rPr>
          <w:sz w:val="28"/>
          <w:szCs w:val="28"/>
        </w:rPr>
        <w:t xml:space="preserve"> и отраженном лучах. 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37" type="#_x0000_t75" style="position:absolute;margin-left:218pt;margin-top:1.7pt;width:196.3pt;height:18.75pt;z-index:251671552" o:allowincell="f">
            <v:imagedata r:id="rId29" o:title=""/>
          </v:shape>
          <o:OLEObject Type="Embed" ProgID="Equation.3" ShapeID="_x0000_s1037" DrawAspect="Content" ObjectID="_1452599734" r:id="rId30"/>
        </w:pict>
      </w:r>
      <w:r w:rsidRPr="00D41A81">
        <w:rPr>
          <w:noProof/>
          <w:sz w:val="28"/>
          <w:szCs w:val="28"/>
        </w:rPr>
        <w:pict>
          <v:line id="_x0000_s1036" style="position:absolute;flip:x;z-index:251670528" from="174.3pt,13.7pt" to="216.3pt,37.7pt" o:allowincell="f"/>
        </w:pi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27" style="position:absolute;margin-left:93.8pt;margin-top:55.2pt;width:132pt;height:31pt;rotation:-3632110fd;z-index:251661312;mso-position-horizontal:absolute;mso-position-horizontal-relative:text;mso-position-vertical:absolute;mso-position-vertical-relative:text" coordsize="2640,620" o:allowincell="f" path="m,500c440,250,880,,1320,20v440,20,880,310,1320,600e" filled="f" strokeweight="1.5pt">
            <v:path arrowok="t"/>
          </v:shape>
        </w:pi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26" style="position:absolute;flip:x;z-index:251660288" from="112.55pt,1.7pt" to="178.55pt,97.7pt" o:allowincell="f" strokeweight="1.5pt"/>
        </w:pi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33" type="#_x0000_t75" style="position:absolute;margin-left:228.3pt;margin-top:10.05pt;width:111.2pt;height:18.65pt;z-index:251667456" o:allowincell="f">
            <v:imagedata r:id="rId31" o:title=""/>
          </v:shape>
          <o:OLEObject Type="Embed" ProgID="Equation.3" ShapeID="_x0000_s1033" DrawAspect="Content" ObjectID="_1452599735" r:id="rId32"/>
        </w:pict>
      </w:r>
      <w:r w:rsidRPr="00D41A81">
        <w:rPr>
          <w:noProof/>
          <w:sz w:val="28"/>
          <w:szCs w:val="28"/>
        </w:rPr>
        <w:pict>
          <v:line id="_x0000_s1032" style="position:absolute;z-index:251666432" from="192.3pt,4.7pt" to="222.3pt,16.7pt" o:allowincell="f"/>
        </w:pi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31" type="#_x0000_t75" style="position:absolute;margin-left:126.3pt;margin-top:13.7pt;width:15.75pt;height:12.75pt;z-index:251665408" o:allowincell="f">
            <v:imagedata r:id="rId33" o:title=""/>
          </v:shape>
          <o:OLEObject Type="Embed" ProgID="Equation.3" ShapeID="_x0000_s1031" DrawAspect="Content" ObjectID="_1452599736" r:id="rId34"/>
        </w:pict>
      </w:r>
      <w:r w:rsidRPr="00D41A81">
        <w:rPr>
          <w:noProof/>
          <w:sz w:val="28"/>
          <w:szCs w:val="28"/>
        </w:rPr>
        <w:pict>
          <v:oval id="_x0000_s1028" style="position:absolute;margin-left:143.15pt;margin-top:19.85pt;width:3.4pt;height:3.4pt;z-index:251662336" o:allowincell="f" fillcolor="black">
            <o:lock v:ext="edit" aspectratio="t"/>
          </v:oval>
        </w:pi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30" style="position:absolute;z-index:251664384" from="144.3pt,5.65pt" to="222.3pt,5.65pt" o:allowincell="f" strokeweight="1pt">
            <v:stroke endarrow="open"/>
          </v:line>
        </w:pict>
      </w:r>
      <w:r w:rsidRPr="00D41A81">
        <w:rPr>
          <w:noProof/>
          <w:sz w:val="28"/>
          <w:szCs w:val="28"/>
        </w:rPr>
        <w:pict>
          <v:line id="_x0000_s1029" style="position:absolute;z-index:251663360" from="144.3pt,4.7pt" to="210.3pt,70.7pt" o:allowincell="f" strokeweight="1pt">
            <v:stroke startarrow="open"/>
          </v:line>
        </w:pict>
      </w:r>
      <w:r w:rsidRPr="00D41A81">
        <w:rPr>
          <w:sz w:val="28"/>
          <w:szCs w:val="28"/>
        </w:rPr>
        <w:tab/>
        <w:t xml:space="preserve">              </w:t>
      </w:r>
      <w:r w:rsidRPr="00D41A81">
        <w:rPr>
          <w:noProof/>
          <w:sz w:val="28"/>
          <w:szCs w:val="28"/>
        </w:rPr>
        <w:pict>
          <v:shape id="_x0000_s1035" type="#_x0000_t75" style="position:absolute;margin-left:225.1pt;margin-top:.1pt;width:104.25pt;height:18.75pt;z-index:251669504;mso-position-horizontal-relative:text;mso-position-vertical-relative:text" o:allowincell="f">
            <v:imagedata r:id="rId35" o:title=""/>
          </v:shape>
          <o:OLEObject Type="Embed" ProgID="Equation.3" ShapeID="_x0000_s1035" DrawAspect="Content" ObjectID="_1452599737" r:id="rId36"/>
        </w:pi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34" type="#_x0000_t75" style="position:absolute;margin-left:216.3pt;margin-top:.95pt;width:104.25pt;height:18.75pt;z-index:251668480" o:allowincell="f">
            <v:imagedata r:id="rId35" o:title=""/>
          </v:shape>
          <o:OLEObject Type="Embed" ProgID="Equation.3" ShapeID="_x0000_s1034" DrawAspect="Content" ObjectID="_1452599738" r:id="rId37"/>
        </w:pict>
      </w:r>
      <w:r w:rsidRPr="00D41A81">
        <w:rPr>
          <w:sz w:val="28"/>
          <w:szCs w:val="28"/>
        </w:rPr>
        <w:t xml:space="preserve">             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b/>
          <w:sz w:val="28"/>
          <w:szCs w:val="28"/>
        </w:rPr>
      </w:pPr>
    </w:p>
    <w:p w:rsidR="00355BA3" w:rsidRPr="00D41A81" w:rsidRDefault="00355BA3" w:rsidP="00355BA3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Рис.89</w:t>
      </w:r>
    </w:p>
    <w:p w:rsidR="00355BA3" w:rsidRPr="00D41A81" w:rsidRDefault="00355BA3" w:rsidP="00355BA3">
      <w:pPr>
        <w:rPr>
          <w:sz w:val="28"/>
          <w:szCs w:val="28"/>
        </w:rPr>
      </w:pP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Этот метод </w:t>
      </w:r>
      <w:proofErr w:type="gramStart"/>
      <w:r w:rsidRPr="00D41A81">
        <w:rPr>
          <w:sz w:val="28"/>
          <w:szCs w:val="28"/>
        </w:rPr>
        <w:t>берем</w:t>
      </w:r>
      <w:proofErr w:type="gramEnd"/>
      <w:r w:rsidRPr="00D41A81">
        <w:rPr>
          <w:sz w:val="28"/>
          <w:szCs w:val="28"/>
        </w:rPr>
        <w:t xml:space="preserve"> если радиусы кривизны и радиусы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много больше длины </w:t>
      </w:r>
      <w:proofErr w:type="spellStart"/>
      <w:r w:rsidRPr="00D41A81">
        <w:rPr>
          <w:sz w:val="28"/>
          <w:szCs w:val="28"/>
        </w:rPr>
        <w:t>волнны</w:t>
      </w:r>
      <w:proofErr w:type="spellEnd"/>
      <w:r w:rsidRPr="00D41A81">
        <w:rPr>
          <w:sz w:val="28"/>
          <w:szCs w:val="28"/>
        </w:rPr>
        <w:t>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2. Второй метод состоит в том, что первоначально находятся токи на освещенной поверхности зеркала. Эти токи определяются через поле, </w:t>
      </w:r>
      <w:proofErr w:type="spellStart"/>
      <w:r w:rsidRPr="00D41A81">
        <w:rPr>
          <w:sz w:val="28"/>
          <w:szCs w:val="28"/>
        </w:rPr>
        <w:t>создаваемоц</w:t>
      </w:r>
      <w:proofErr w:type="spell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отличителем</w:t>
      </w:r>
      <w:proofErr w:type="spellEnd"/>
      <w:r w:rsidRPr="00D41A81">
        <w:rPr>
          <w:sz w:val="28"/>
          <w:szCs w:val="28"/>
        </w:rPr>
        <w:t xml:space="preserve"> по формуле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300" w:dyaOrig="380">
          <v:shape id="_x0000_i1045" type="#_x0000_t75" style="width:65.35pt;height:18.85pt" fillcolor="window">
            <v:imagedata r:id="rId38" o:title=""/>
          </v:shape>
        </w:object>
      </w:r>
      <w:r w:rsidRPr="00D41A81">
        <w:rPr>
          <w:sz w:val="28"/>
          <w:szCs w:val="28"/>
        </w:rPr>
        <w:t xml:space="preserve">,             </w:t>
      </w:r>
      <w:r w:rsidRPr="00D41A81">
        <w:rPr>
          <w:position w:val="-10"/>
          <w:sz w:val="28"/>
          <w:szCs w:val="28"/>
        </w:rPr>
        <w:object w:dxaOrig="320" w:dyaOrig="320">
          <v:shape id="_x0000_i1046" type="#_x0000_t75" style="width:15.5pt;height:15.5pt" fillcolor="window">
            <v:imagedata r:id="rId39" o:title=""/>
          </v:shape>
        </w:objec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220" w:dyaOrig="360">
          <v:shape id="_x0000_i1047" type="#_x0000_t75" style="width:11.1pt;height:17.7pt" fillcolor="window">
            <v:imagedata r:id="rId40" o:title=""/>
          </v:shape>
        </w:object>
      </w:r>
      <w:r w:rsidRPr="00D41A81">
        <w:rPr>
          <w:sz w:val="28"/>
          <w:szCs w:val="28"/>
        </w:rPr>
        <w:t xml:space="preserve">- вектор плотности </w:t>
      </w:r>
      <w:proofErr w:type="spellStart"/>
      <w:r w:rsidRPr="00D41A81">
        <w:rPr>
          <w:sz w:val="28"/>
          <w:szCs w:val="28"/>
        </w:rPr>
        <w:t>поверхостных</w:t>
      </w:r>
      <w:proofErr w:type="spellEnd"/>
      <w:r w:rsidRPr="00D41A81">
        <w:rPr>
          <w:sz w:val="28"/>
          <w:szCs w:val="28"/>
        </w:rPr>
        <w:t xml:space="preserve"> токов,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</w:t>
      </w:r>
      <w:r w:rsidRPr="00D41A81">
        <w:rPr>
          <w:position w:val="-4"/>
          <w:sz w:val="28"/>
          <w:szCs w:val="28"/>
        </w:rPr>
        <w:object w:dxaOrig="279" w:dyaOrig="320">
          <v:shape id="_x0000_i1048" type="#_x0000_t75" style="width:14.4pt;height:15.5pt" fillcolor="window">
            <v:imagedata r:id="rId41" o:title=""/>
          </v:shape>
        </w:object>
      </w:r>
      <w:r w:rsidRPr="00D41A81">
        <w:rPr>
          <w:sz w:val="28"/>
          <w:szCs w:val="28"/>
        </w:rPr>
        <w:t>- вектор направленности магнитного поля падающей волны у поверхности зеркала,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</w:t>
      </w:r>
      <w:r w:rsidRPr="00D41A81">
        <w:rPr>
          <w:position w:val="-6"/>
          <w:sz w:val="28"/>
          <w:szCs w:val="28"/>
        </w:rPr>
        <w:object w:dxaOrig="200" w:dyaOrig="279">
          <v:shape id="_x0000_i1049" type="#_x0000_t75" style="width:9.95pt;height:14.4pt" fillcolor="window">
            <v:imagedata r:id="rId42" o:title=""/>
          </v:shape>
        </w:object>
      </w:r>
      <w:r w:rsidRPr="00D41A81">
        <w:rPr>
          <w:sz w:val="28"/>
          <w:szCs w:val="28"/>
        </w:rPr>
        <w:t>-орт внешней нормали к поверхности зеркала.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Формула верна </w:t>
      </w:r>
      <w:r w:rsidRPr="00D41A81">
        <w:rPr>
          <w:position w:val="-10"/>
          <w:sz w:val="28"/>
          <w:szCs w:val="28"/>
        </w:rPr>
        <w:object w:dxaOrig="320" w:dyaOrig="320">
          <v:shape id="_x0000_i1050" type="#_x0000_t75" style="width:15.5pt;height:15.5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 лишь для случая падения плоской волны на бесконечно проводящую плоскость. Зеркало же является криволинейной поверхностью конечных размеров. Однако</w:t>
      </w:r>
      <w:proofErr w:type="gramStart"/>
      <w:r w:rsidRPr="00D41A81">
        <w:rPr>
          <w:sz w:val="28"/>
          <w:szCs w:val="28"/>
        </w:rPr>
        <w:t>,</w:t>
      </w:r>
      <w:proofErr w:type="gramEnd"/>
      <w:r w:rsidRPr="00D41A81">
        <w:rPr>
          <w:sz w:val="28"/>
          <w:szCs w:val="28"/>
        </w:rPr>
        <w:t xml:space="preserve"> если же выполняются условия, в первой задаче, то ошибка в расчетах будет мала, т.е. если радиусы кривизны и радиус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зеркала много больше длины волны.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Определив по формуле  </w:t>
      </w:r>
      <w:r w:rsidRPr="00D41A81">
        <w:rPr>
          <w:position w:val="-10"/>
          <w:sz w:val="28"/>
          <w:szCs w:val="28"/>
        </w:rPr>
        <w:object w:dxaOrig="320" w:dyaOrig="320">
          <v:shape id="_x0000_i1051" type="#_x0000_t75" style="width:15.5pt;height:15.5pt" fillcolor="window">
            <v:imagedata r:id="rId44" o:title=""/>
          </v:shape>
        </w:object>
      </w:r>
      <w:r w:rsidRPr="00D41A81">
        <w:rPr>
          <w:sz w:val="28"/>
          <w:szCs w:val="28"/>
        </w:rPr>
        <w:t xml:space="preserve"> плотность электрических токов, находят поле излучения зеркальных антенн. Для этого нужно получить выражение для элемента поверхности зеркала и полученное выражении проинтегрировать по всей освещенной поверхности зеркала. Для упрощения расчетов излучением токов на теневой поверхности пренебрегают.</w:t>
      </w:r>
    </w:p>
    <w:p w:rsidR="00355BA3" w:rsidRPr="00D41A81" w:rsidRDefault="00355BA3" w:rsidP="00355BA3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практических расчетах наибольшее распространение получил первый </w:t>
      </w:r>
      <w:proofErr w:type="gramStart"/>
      <w:r w:rsidRPr="00D41A81">
        <w:rPr>
          <w:sz w:val="28"/>
          <w:szCs w:val="28"/>
        </w:rPr>
        <w:t>метод</w:t>
      </w:r>
      <w:proofErr w:type="gramEnd"/>
      <w:r w:rsidRPr="00D41A81">
        <w:rPr>
          <w:sz w:val="28"/>
          <w:szCs w:val="28"/>
        </w:rPr>
        <w:t xml:space="preserve"> как более простой, который мы и рассмотрим.</w:t>
      </w:r>
    </w:p>
    <w:p w:rsidR="00355BA3" w:rsidRPr="00D41A81" w:rsidRDefault="00355BA3" w:rsidP="00355BA3">
      <w:pPr>
        <w:rPr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355BA3"/>
    <w:rsid w:val="000C6D1F"/>
    <w:rsid w:val="00355BA3"/>
    <w:rsid w:val="00B171A6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BA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355BA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5B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9" Type="http://schemas.openxmlformats.org/officeDocument/2006/relationships/image" Target="media/image31.wmf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34" Type="http://schemas.openxmlformats.org/officeDocument/2006/relationships/oleObject" Target="embeddings/oleObject3.bin"/><Relationship Id="rId42" Type="http://schemas.openxmlformats.org/officeDocument/2006/relationships/image" Target="media/image34.wmf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28.wmf"/><Relationship Id="rId38" Type="http://schemas.openxmlformats.org/officeDocument/2006/relationships/image" Target="media/image30.wmf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29" Type="http://schemas.openxmlformats.org/officeDocument/2006/relationships/image" Target="media/image26.wmf"/><Relationship Id="rId41" Type="http://schemas.openxmlformats.org/officeDocument/2006/relationships/image" Target="media/image33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oleObject" Target="embeddings/oleObject2.bin"/><Relationship Id="rId37" Type="http://schemas.openxmlformats.org/officeDocument/2006/relationships/oleObject" Target="embeddings/oleObject5.bin"/><Relationship Id="rId40" Type="http://schemas.openxmlformats.org/officeDocument/2006/relationships/image" Target="media/image32.wmf"/><Relationship Id="rId45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oleObject" Target="embeddings/oleObject4.bin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image" Target="media/image27.wmf"/><Relationship Id="rId44" Type="http://schemas.openxmlformats.org/officeDocument/2006/relationships/image" Target="media/image36.wmf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png"/><Relationship Id="rId27" Type="http://schemas.openxmlformats.org/officeDocument/2006/relationships/image" Target="media/image24.wmf"/><Relationship Id="rId30" Type="http://schemas.openxmlformats.org/officeDocument/2006/relationships/oleObject" Target="embeddings/oleObject1.bin"/><Relationship Id="rId35" Type="http://schemas.openxmlformats.org/officeDocument/2006/relationships/image" Target="media/image29.wmf"/><Relationship Id="rId43" Type="http://schemas.openxmlformats.org/officeDocument/2006/relationships/image" Target="media/image3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975</Words>
  <Characters>5563</Characters>
  <Application>Microsoft Office Word</Application>
  <DocSecurity>0</DocSecurity>
  <Lines>46</Lines>
  <Paragraphs>13</Paragraphs>
  <ScaleCrop>false</ScaleCrop>
  <Company>ektu</Company>
  <LinksUpToDate>false</LinksUpToDate>
  <CharactersWithSpaces>6525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2014-01-30T09:08:00Z</dcterms:created>
  <dcterms:modified xsi:type="dcterms:W3CDTF">2014-01-30T09:09:00Z</dcterms:modified>
</cp:coreProperties>
</file>